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5C" w:rsidRDefault="005F045C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043562" w:rsidRPr="005A5829" w:rsidRDefault="00043562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«Заринская общеобразовательная школа-интернат»</w:t>
      </w:r>
    </w:p>
    <w:p w:rsidR="00043562" w:rsidRPr="005A5829" w:rsidRDefault="00043562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562" w:rsidRPr="005A5829" w:rsidRDefault="00043562" w:rsidP="00043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043562" w:rsidP="000913B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E5577F" w:rsidP="000435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47806" cy="1554480"/>
            <wp:effectExtent l="19050" t="0" r="54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806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562" w:rsidRPr="005A5829" w:rsidRDefault="00043562" w:rsidP="000435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043562" w:rsidP="0004356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9038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16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ТМНР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5E31C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5E31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81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2025 учебный год</w:t>
      </w:r>
    </w:p>
    <w:p w:rsidR="00043562" w:rsidRPr="005A5829" w:rsidRDefault="00043562" w:rsidP="005E31C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F3A" w:rsidRPr="005A5829" w:rsidRDefault="00D16F3A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562" w:rsidRDefault="00043562" w:rsidP="00043562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Мартынова Елена Дмитриевна,</w:t>
      </w:r>
    </w:p>
    <w:p w:rsidR="00043562" w:rsidRPr="005A5829" w:rsidRDefault="00095E39" w:rsidP="00043562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читель </w:t>
      </w:r>
    </w:p>
    <w:p w:rsidR="00043562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043562" w:rsidP="00D109A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г.Заринск</w:t>
      </w:r>
    </w:p>
    <w:p w:rsidR="00043562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816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43562" w:rsidRPr="005A5829" w:rsidRDefault="00043562" w:rsidP="000435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4-</w:t>
            </w:r>
            <w:r w:rsidR="004C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C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C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4C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4C52DD">
              <w:rPr>
                <w:rFonts w:ascii="Times New Roman" w:eastAsia="Times New Roman" w:hAnsi="Times New Roman" w:cs="Times New Roman"/>
                <w:lang w:eastAsia="ru-RU"/>
              </w:rPr>
              <w:t>7-22</w:t>
            </w:r>
          </w:p>
        </w:tc>
      </w:tr>
      <w:tr w:rsidR="00043562" w:rsidRPr="005A5829" w:rsidTr="00D16F3A">
        <w:tc>
          <w:tcPr>
            <w:tcW w:w="534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043562" w:rsidRPr="005A5829" w:rsidRDefault="00043562" w:rsidP="00D16F3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C5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043562" w:rsidRPr="005A5829" w:rsidRDefault="00043562" w:rsidP="0004356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36" w:rsidRDefault="00CE3236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043562" w:rsidRDefault="00043562"/>
    <w:p w:rsidR="00D16F3A" w:rsidRPr="00937301" w:rsidRDefault="00D16F3A" w:rsidP="00D16F3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D16F3A" w:rsidRPr="00937301" w:rsidRDefault="00D16F3A" w:rsidP="00D16F3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D16F3A" w:rsidRPr="00937301" w:rsidRDefault="00D16F3A" w:rsidP="00D16F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Адаптивная физическая культура» для обучающихся </w:t>
      </w:r>
      <w:r w:rsidR="005E31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ТМНР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D16F3A" w:rsidRPr="00937301" w:rsidRDefault="00D16F3A" w:rsidP="00D16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D16F3A" w:rsidRPr="00937301" w:rsidRDefault="00D16F3A" w:rsidP="00D16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D16F3A" w:rsidRPr="00937301" w:rsidRDefault="00D16F3A" w:rsidP="00D16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16F3A" w:rsidRPr="00937301" w:rsidRDefault="00D16F3A" w:rsidP="00D16F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6F3A" w:rsidRPr="00937301" w:rsidRDefault="00D16F3A" w:rsidP="00D16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D16F3A" w:rsidRPr="00094A79" w:rsidRDefault="00D16F3A" w:rsidP="00D16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</w:t>
      </w:r>
      <w:r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(вариант </w:t>
      </w:r>
      <w:r w:rsidR="00094A79"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6F3A" w:rsidRDefault="00D16F3A" w:rsidP="00D16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A79">
        <w:rPr>
          <w:rFonts w:ascii="Times New Roman" w:hAnsi="Times New Roman" w:cs="Times New Roman"/>
          <w:sz w:val="24"/>
          <w:szCs w:val="24"/>
        </w:rPr>
        <w:t xml:space="preserve">             -Календарный учебный график на 202</w:t>
      </w:r>
      <w:r w:rsidR="005E31C9">
        <w:rPr>
          <w:rFonts w:ascii="Times New Roman" w:hAnsi="Times New Roman" w:cs="Times New Roman"/>
          <w:sz w:val="24"/>
          <w:szCs w:val="24"/>
        </w:rPr>
        <w:t>4</w:t>
      </w:r>
      <w:r w:rsidRPr="00094A79">
        <w:rPr>
          <w:rFonts w:ascii="Times New Roman" w:hAnsi="Times New Roman" w:cs="Times New Roman"/>
          <w:sz w:val="24"/>
          <w:szCs w:val="24"/>
        </w:rPr>
        <w:t>– 202</w:t>
      </w:r>
      <w:r w:rsidR="005E31C9">
        <w:rPr>
          <w:rFonts w:ascii="Times New Roman" w:hAnsi="Times New Roman" w:cs="Times New Roman"/>
          <w:sz w:val="24"/>
          <w:szCs w:val="24"/>
        </w:rPr>
        <w:t>5</w:t>
      </w:r>
      <w:r w:rsidRPr="00094A79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6F3A" w:rsidRPr="00937301" w:rsidRDefault="00D16F3A" w:rsidP="00D16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F3A" w:rsidRPr="00094A79" w:rsidRDefault="00D16F3A" w:rsidP="00D16F3A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1.2. </w:t>
      </w:r>
      <w:r w:rsidRPr="00094A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Цели и задачи изучения учебного предмета:</w:t>
      </w:r>
    </w:p>
    <w:p w:rsidR="00BC0607" w:rsidRPr="00094A79" w:rsidRDefault="00BC0607" w:rsidP="00BC06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</w:p>
    <w:p w:rsidR="00BC0607" w:rsidRPr="00094A79" w:rsidRDefault="00BC0607" w:rsidP="00BC06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Целью занятий</w:t>
      </w:r>
      <w:r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жизни.</w:t>
      </w:r>
    </w:p>
    <w:p w:rsidR="00BC0607" w:rsidRPr="009D06A8" w:rsidRDefault="00BC0607" w:rsidP="00BC06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задачи:</w:t>
      </w:r>
      <w:r w:rsidRPr="00094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основных и прикладных двигательных навыков; формирование туристических навыков, ходить на лыжах, играть в спортивные игры; укрепление и сохранение здоровья обучающихся, профилактика болезней и возникновения вторичных заболеваний.</w:t>
      </w:r>
    </w:p>
    <w:p w:rsidR="00BC0607" w:rsidRDefault="00BC0607" w:rsidP="00D16F3A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оррекция нарушений физического развития;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двигательных умений и навыков;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в процессе обучения;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 и закаливание организма;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устойчивой физической работоспособности на достигнутом уровне;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обогащение чувственного опыта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6F3A" w:rsidRPr="00B5074F" w:rsidRDefault="00D16F3A" w:rsidP="00D16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F3A" w:rsidRPr="00D16F3A" w:rsidRDefault="00D16F3A" w:rsidP="00D16F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D16F3A" w:rsidRPr="00586117" w:rsidRDefault="00D16F3A" w:rsidP="00D16F3A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Физическая </w:t>
      </w:r>
      <w:r w:rsidRPr="00EF723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является составной частью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процесса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Она решае</w:t>
      </w:r>
      <w:r w:rsidR="00C2089A">
        <w:rPr>
          <w:rFonts w:ascii="Times New Roman" w:eastAsia="Times New Roman" w:hAnsi="Times New Roman" w:cs="Times New Roman"/>
          <w:color w:val="00000A"/>
          <w:sz w:val="24"/>
          <w:szCs w:val="24"/>
        </w:rPr>
        <w:t>т образовательные, воспитательн</w:t>
      </w:r>
      <w:r w:rsidR="00CD5783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ые </w:t>
      </w:r>
      <w:r w:rsidR="00C2089A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коррекционно-развивающие и лечебно-оздоровительные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Физическое воспитание рассматривается </w:t>
      </w:r>
      <w:r w:rsidR="009038AC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и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реализуется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комплексно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и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обучением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занимает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обучающихс</w:t>
      </w:r>
      <w:r w:rsidR="003156B7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к самостоятельной жизни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D16F3A" w:rsidRPr="00B374BE" w:rsidRDefault="00D16F3A" w:rsidP="00A97348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Содержание программы отражено в </w:t>
      </w:r>
      <w:r w:rsidR="00D217A0">
        <w:rPr>
          <w:rFonts w:ascii="Times New Roman" w:eastAsia="Times New Roman" w:hAnsi="Times New Roman" w:cs="Times New Roman"/>
          <w:color w:val="00000A"/>
          <w:sz w:val="24"/>
          <w:szCs w:val="24"/>
        </w:rPr>
        <w:t>четырех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разделах: «</w:t>
      </w:r>
      <w:r w:rsidR="00A97348">
        <w:rPr>
          <w:rFonts w:ascii="Times New Roman" w:eastAsia="Times New Roman" w:hAnsi="Times New Roman" w:cs="Times New Roman"/>
          <w:color w:val="00000A"/>
          <w:sz w:val="24"/>
          <w:szCs w:val="24"/>
        </w:rPr>
        <w:t>Коррекционные подвижные игры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«</w:t>
      </w:r>
      <w:r w:rsidR="00A97348">
        <w:rPr>
          <w:rFonts w:ascii="Times New Roman" w:eastAsia="Times New Roman" w:hAnsi="Times New Roman" w:cs="Times New Roman"/>
          <w:color w:val="00000A"/>
          <w:sz w:val="24"/>
          <w:szCs w:val="24"/>
        </w:rPr>
        <w:t>Лыжная подготовка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», «</w:t>
      </w:r>
      <w:r w:rsidR="00A97348">
        <w:rPr>
          <w:rFonts w:ascii="Times New Roman" w:eastAsia="Times New Roman" w:hAnsi="Times New Roman" w:cs="Times New Roman"/>
          <w:color w:val="00000A"/>
          <w:sz w:val="24"/>
          <w:szCs w:val="24"/>
        </w:rPr>
        <w:t>Физическая подготовк</w:t>
      </w:r>
      <w:r w:rsidR="00CD5783">
        <w:rPr>
          <w:rFonts w:ascii="Times New Roman" w:eastAsia="Times New Roman" w:hAnsi="Times New Roman" w:cs="Times New Roman"/>
          <w:color w:val="00000A"/>
          <w:sz w:val="24"/>
          <w:szCs w:val="24"/>
        </w:rPr>
        <w:t>а</w:t>
      </w:r>
      <w:r w:rsidR="00E070E0">
        <w:rPr>
          <w:rFonts w:ascii="Times New Roman" w:eastAsia="Times New Roman" w:hAnsi="Times New Roman" w:cs="Times New Roman"/>
          <w:color w:val="00000A"/>
          <w:sz w:val="24"/>
          <w:szCs w:val="24"/>
        </w:rPr>
        <w:t>»</w:t>
      </w:r>
      <w:r w:rsidR="00B67283">
        <w:rPr>
          <w:rFonts w:ascii="Times New Roman" w:eastAsia="Times New Roman" w:hAnsi="Times New Roman" w:cs="Times New Roman"/>
          <w:color w:val="00000A"/>
          <w:sz w:val="24"/>
          <w:szCs w:val="24"/>
        </w:rPr>
        <w:t>,</w:t>
      </w:r>
      <w:r w:rsidR="00A97348">
        <w:rPr>
          <w:rFonts w:ascii="Times New Roman" w:eastAsia="Times New Roman" w:hAnsi="Times New Roman" w:cs="Times New Roman"/>
          <w:color w:val="00000A"/>
          <w:sz w:val="24"/>
          <w:szCs w:val="24"/>
        </w:rPr>
        <w:t>Туриз</w:t>
      </w:r>
      <w:r w:rsidR="00CD5783">
        <w:rPr>
          <w:rFonts w:ascii="Times New Roman" w:eastAsia="Times New Roman" w:hAnsi="Times New Roman" w:cs="Times New Roman"/>
          <w:color w:val="00000A"/>
          <w:sz w:val="24"/>
          <w:szCs w:val="24"/>
        </w:rPr>
        <w:t>м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»</w:t>
      </w:r>
      <w:r w:rsidR="00A97348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.</w:t>
      </w:r>
    </w:p>
    <w:p w:rsidR="00D16F3A" w:rsidRPr="00EF7231" w:rsidRDefault="00D16F3A" w:rsidP="00D16F3A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6F3A" w:rsidRPr="00B374BE" w:rsidRDefault="00D16F3A" w:rsidP="00D16F3A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D16F3A" w:rsidRPr="00422C46" w:rsidRDefault="00D16F3A" w:rsidP="00D16F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обязательной части учебного плана.</w:t>
      </w:r>
    </w:p>
    <w:p w:rsidR="00D16F3A" w:rsidRPr="00422C46" w:rsidRDefault="00D16F3A" w:rsidP="00D16F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адаптивную физическую культуру в </w:t>
      </w:r>
      <w:r w:rsidR="002937A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-м ТМНР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по 3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курс рассчитан на 102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(34 учебных недели).</w:t>
      </w:r>
    </w:p>
    <w:p w:rsidR="00D16F3A" w:rsidRPr="00422C46" w:rsidRDefault="00D16F3A" w:rsidP="00D16F3A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D16F3A" w:rsidRPr="00422C46" w:rsidRDefault="00D16F3A" w:rsidP="00D16F3A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D16F3A" w:rsidRPr="00422C46" w:rsidTr="00D16F3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D16F3A" w:rsidRPr="00422C46" w:rsidTr="00D16F3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3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3A" w:rsidRPr="00422C46" w:rsidRDefault="00D16F3A" w:rsidP="00D16F3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102</w:t>
            </w:r>
          </w:p>
        </w:tc>
      </w:tr>
    </w:tbl>
    <w:p w:rsidR="00D16F3A" w:rsidRPr="00422C46" w:rsidRDefault="00D16F3A" w:rsidP="00D16F3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6F3A" w:rsidRDefault="00D16F3A" w:rsidP="00D16F3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предмета.</w:t>
      </w:r>
    </w:p>
    <w:p w:rsidR="00B0526E" w:rsidRDefault="00B0526E" w:rsidP="00D16F3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 Личностные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основы персональной идентичности, осознание своей принадлежности к определенному полу, осознание себя как "Я";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социально-эмоциональное участие в процессе общения и совместной деятельности;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формирование уважительного отношения к окружающим;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начальными навыками адаптации в динамично изменяющемся и развивающемся мире;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освоение доступных социальных ролей (обучающегося, сына (дочери), пассажира, покупателя), развитие мотивов учебной деятельности и формирование личностного смысла учения;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формирование эстетических потребностей, ценностей и чувств;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348" w:rsidRPr="00A97348" w:rsidRDefault="00D16F3A" w:rsidP="00A973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="00B052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учебного предмета.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Восприятие собственного тела, осознание своих физических возможностей и ограничений: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освоение доступных способов контроля над функциями собственного тела: сидеть, стоять, передвигаться (с использованием технических средств);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освоение двигательных навыков, последовательности движений, развитие координационных способностей;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совершенствование физических качеств: ловкости, силы, быстроты, выносливости;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радоваться успехам: выше прыгнул, быстрее пробежал.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Соотнесение самочувствия с настроением, собственной активностью, самостоятельностью и независимостью: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определять свое самочувствие в связи с физической нагрузкой: усталость, болевые ощущения.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Освоение доступных видов физкультурно-спортивной деятельностиходьба на лыжах, спортивные игры, туризм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интерес к определенным видам физкультурно-спортивной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ходьбаналыжа</w:t>
      </w:r>
      <w:r w:rsidR="00B0526E">
        <w:rPr>
          <w:rFonts w:ascii="Times New Roman" w:eastAsia="Times New Roman" w:hAnsi="Times New Roman" w:cs="Times New Roman"/>
          <w:sz w:val="24"/>
          <w:szCs w:val="24"/>
          <w:lang w:eastAsia="ru-RU"/>
        </w:rPr>
        <w:t>х,</w:t>
      </w: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и подвижные игры, туризм, физическая подготовка;</w:t>
      </w:r>
    </w:p>
    <w:p w:rsidR="00A97348" w:rsidRPr="00A97348" w:rsidRDefault="00A97348" w:rsidP="00A97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кататься на санках, ходить на лыжах, играть в подвижные игры.</w:t>
      </w:r>
    </w:p>
    <w:p w:rsidR="00D16F3A" w:rsidRPr="00422C46" w:rsidRDefault="00D16F3A" w:rsidP="00D16F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F3A" w:rsidRDefault="00D16F3A" w:rsidP="00D16F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Ф</w:t>
      </w:r>
      <w:r w:rsidRPr="00613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ормирования базовых учебных действий</w:t>
      </w: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с умеренной, тяжелой, глубокой умственной отсталостью, с ТМНР направлена на формирование готовности у обучающихся к овладению содержанием АООП образования для обучающихся с умственной отсталостью (вариант 2) и включает следующие задачи: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Подготовку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Формирование учебного поведения: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направленность взгляда (на говорящего взрослого, на задание);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выполнять инструкции педагогического работника;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по назначению учебных материалов;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умение выполнять действия по образцу и по подражанию.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Формирование умения выполнять задание: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течение определенного периода времени, 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 начала до конца,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 заданными качественными параметрами.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p w:rsidR="00613FB5" w:rsidRPr="00613FB5" w:rsidRDefault="00613FB5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F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Задачи по формированию базовых учебных действий включаются в СИПР с учетом особых образовательных потребностей обучающихся. Решение поставленных задач происходит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:rsidR="00613FB5" w:rsidRPr="00422C46" w:rsidRDefault="00613FB5" w:rsidP="00D16F3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562" w:rsidRPr="005A5829" w:rsidRDefault="00043562" w:rsidP="000435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043562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FA3B3B" w:rsidRPr="00FA3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подготовка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Построения и перестроения.</w:t>
      </w:r>
    </w:p>
    <w:p w:rsidR="00FA3B3B" w:rsidRPr="00D52B15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исходного положения дляпостроения и перестроения: основная стойка, стойка "ноги на ширине плеч"("ноги на ширине ступни").Построение в колонну по одному, в однушеренгу, перестроение из шеренги в круг</w:t>
      </w:r>
      <w:r w:rsid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.Размыкание на вытянутые руки встороны, на вытянутые руки вперед</w:t>
      </w:r>
      <w:r w:rsid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.Повороты на месте в разные стороны</w:t>
      </w:r>
      <w:r w:rsid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.Ходьба в колонне по одному, по двое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в колонне.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Общеразвивающие и корригирующие упражнения.</w:t>
      </w:r>
    </w:p>
    <w:p w:rsidR="00E20675" w:rsidRDefault="00E20675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стопами: поднимание, опускание, наклоны, круговыедвижения</w:t>
      </w:r>
      <w:r w:rsidR="00F451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E2BA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ыхательныеупражненияпроизвольный вдох (выдох) через рот (нос), произвольный вдох через нос(рот), выдох через рот (нос).Одновременное (поочередное) сгибание(разгибание) пальцев.</w:t>
      </w:r>
      <w:r w:rsidR="00F83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4E2BA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гибание пальцев в кулак на одной руке содновременным разгибанием на другой руке. Круговые движения кистью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BA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.Сгибание фаланг пальцев.</w:t>
      </w:r>
    </w:p>
    <w:p w:rsidR="00FA3B3B" w:rsidRPr="009677CC" w:rsidRDefault="00A90DA8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Одновременные (поочередные) движения руками висходных положениях "стоя", "сидя", "лежа" (на боку, на спине, наживоте): вперед, назад, в стороны, вверх, вниз, круговые движения</w:t>
      </w:r>
      <w:r w:rsidR="00F45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.Круговые движения руками в исходном положении "руки к плечам".Движенияплечами вперед (назад, вверх, вниз).Движения головой: наклоны вперед(назад, в стороны), повороты, круговые движения. Поднимание головы вположении "лежа на животе". Наклоны туловища вперед (в стороны, назад).Повороты туловища вправо (влево). Круговые движения прямыми руками вперед(назад). Наклоны туловища в сочетании с поворотами. Стояние на коленях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D18C2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лопки в ладони под поднятойпрямойногой.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18C2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оочередные(одновременные) движения ногами: поднимание (отведение) прямых (согнутых)ног, круговые движения.</w:t>
      </w:r>
      <w:r w:rsidR="003156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18C2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ереход из положения "лежа" в положение "сидя"(из положения "сидя" в положение "лежа").Ходьба по доске, лежащей наполу.</w:t>
      </w:r>
      <w:r w:rsidR="00AD18C2" w:rsidRPr="00AD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по гимнастической скамейке: широкой (узкой) поверхности гимнастической скамейки, ровной (наклонной) поверхности гимнастическойскамейки, движущейся поверхности, с предметами (препятствиями).</w:t>
      </w:r>
      <w:r w:rsidR="00307BDF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(с одной ноги на другую).</w:t>
      </w:r>
      <w:r w:rsidR="008350FC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Стойка у вертикальнойплоскости в правильной осанке</w:t>
      </w:r>
      <w:r w:rsidR="00835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350FC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руками и ногами, стоя увертикальной плоскости: отведение рук в стороны, поднимание вверх ивозвращение в исходное положение, поочередное поднимание ног вперед,отведение в стороны.</w:t>
      </w:r>
      <w:r w:rsidR="00342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350FC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тход от стены с сохранением правильной осанки.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Ходьба и бег.</w:t>
      </w:r>
    </w:p>
    <w:p w:rsidR="00803005" w:rsidRPr="00803005" w:rsidRDefault="00FA3B3B" w:rsidP="00803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с удержанием рук за спиной (на поясе, наголове, в стороны).Преодоление препятствий при ходьбе (беге).Бег в умеренном (медленном, быстром) темпе</w:t>
      </w:r>
      <w:r w:rsidR="003424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0675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высоким подниманием бедра (захлестыванием голени, приставнымшагом).</w:t>
      </w:r>
      <w:r w:rsidR="004E2BAE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руками при ходьбе: взмахи, вра</w:t>
      </w:r>
      <w:r w:rsidR="00342473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="004E2BAE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ения,отведение рук назад, в стороны, подъем вверх. Ходьба в умерен</w:t>
      </w:r>
      <w:r w:rsidR="00F4512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E2BAE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о(медленом, быстром) темпе</w:t>
      </w:r>
      <w:r w:rsidR="0034247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350FC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вижения руками при ходьбе: взмахи, вращения,рук назад, в стороны, подъем вверх.</w:t>
      </w:r>
      <w:r w:rsidR="00803005" w:rsidRPr="00803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изменением</w:t>
      </w:r>
    </w:p>
    <w:p w:rsidR="00FA3B3B" w:rsidRPr="009677CC" w:rsidRDefault="00803005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0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темпа и направления движения.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Прыжки.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двух ногах на месте (с поворотами, с движениямирук), с продвижением вперед (назад, вправо, влево)</w:t>
      </w:r>
      <w:r w:rsidR="00F4512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.Прыжки в длину сместа, с разбега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D5783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Ползание, по</w:t>
      </w:r>
      <w:r w:rsidR="001D62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  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 w:rsidR="002B4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аза</w:t>
      </w: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ние, лазание,</w:t>
      </w:r>
      <w:r w:rsidR="002B4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</w:t>
      </w:r>
      <w:r w:rsidR="00CD57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="00F451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 лазание.</w:t>
      </w:r>
    </w:p>
    <w:p w:rsidR="00FA3B3B" w:rsidRPr="009677CC" w:rsidRDefault="00E54151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Ползание на животе, начетвереньках. Подл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 под препятствия на животе, на четвереньках.</w:t>
      </w:r>
      <w:r w:rsidR="0034247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азание по гимнастической стенке вверх (вниз, в стороны), по наклоннойгимнастической скамейке вверх (вниз), через препятствия.</w:t>
      </w:r>
    </w:p>
    <w:p w:rsidR="00FA3B3B" w:rsidRPr="009677CC" w:rsidRDefault="00FA3B3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Броски, ловля, метание, передача предметов и перенос груза.</w:t>
      </w:r>
    </w:p>
    <w:p w:rsidR="00043562" w:rsidRPr="009677CC" w:rsidRDefault="00FA3B3B" w:rsidP="009677CC">
      <w:pPr>
        <w:rPr>
          <w:rFonts w:ascii="Times New Roman" w:hAnsi="Times New Roman" w:cs="Times New Roman"/>
          <w:sz w:val="24"/>
          <w:szCs w:val="24"/>
        </w:rPr>
      </w:pPr>
      <w:r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Бросание мяча на дальность.Броски (ловля) мяча в ходьбе (беге).Метание вцель (на дальность).</w:t>
      </w:r>
      <w:r w:rsidR="00E770E8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Передачапредметов в шеренге (по кругу, в колонне).Броски среднего (маленького)мяча двумя руками вверх (о пол, о стенку).Ловля среднего (маленького)мяча одной (двумя) рукам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770E8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770E8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биваниепредметовбольшим (малым) мячом</w:t>
      </w:r>
      <w:r w:rsidR="00E77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770E8" w:rsidRPr="00693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груза.</w:t>
      </w:r>
    </w:p>
    <w:p w:rsidR="00043562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5.2. </w:t>
      </w:r>
      <w:r w:rsidR="00E2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Коррекционные п</w:t>
      </w:r>
      <w:r w:rsidRPr="00F9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одвижные игры.</w:t>
      </w:r>
    </w:p>
    <w:p w:rsidR="006C413E" w:rsidRDefault="00E20675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Баскетбол.</w:t>
      </w:r>
      <w:r w:rsidR="006F21AD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знавание баскетбольного мяча. Передача баскетбольного мяча без отскок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пола (с отскоком от пола).</w:t>
      </w:r>
      <w:r w:rsidR="006C413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 баскетбольного мяча без отскока отпола (с отскоком от пола)</w:t>
      </w:r>
      <w:r w:rsidR="006C4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C413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Отбивание баскетбольного мяча от пола однойрукой. Ведение баскетбольного мяча по прямой (с обходом препятствия).</w:t>
      </w:r>
      <w:r w:rsidR="00704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Бросок</w:t>
      </w:r>
      <w:r w:rsidR="006C413E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в кольцо двумя руками.</w:t>
      </w:r>
    </w:p>
    <w:p w:rsidR="006C413E" w:rsidRDefault="006C413E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582" w:rsidRDefault="00E737F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Узнаваниефутбольногомяча.</w:t>
      </w:r>
      <w:r w:rsidR="002B4A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едение</w:t>
      </w:r>
      <w:r w:rsidR="00704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2B4A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 передачи мячапартнеру.</w:t>
      </w:r>
    </w:p>
    <w:p w:rsidR="00435582" w:rsidRDefault="00E737FB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Бадминтон.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Узнавание(разл</w:t>
      </w:r>
      <w:r w:rsidR="002B4A51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ичение) инвентаря для бадминтона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4A5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 по волану: нижняя (верхняя)подача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37FB" w:rsidRPr="00E20675" w:rsidRDefault="00435582" w:rsidP="00E737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7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Подвижные игры.</w:t>
      </w:r>
      <w:r w:rsidR="00F83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облюдение правил игры "Стоп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,хлоп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раз".Соблюдение правил игры "Болото"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</w:t>
      </w:r>
      <w:r w:rsidR="007048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игры "Пятнашки"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E737FB"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последовательности действий в игре-эстафете "Полоса препятствий": бег по скамейке, прыжки через кирпичики, прол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737FB" w:rsidRP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 по туннелю, бег, передача эстафеты</w:t>
      </w:r>
      <w:r w:rsidR="00E737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94D23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облюдение правил игры "Рыбаки и рыбки"</w:t>
      </w:r>
      <w:r w:rsidR="00D94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94D23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последовательностидействий в игре-эстафете "Собери пирамидку": бег к пирамидке, надеваниекольца, бег в обратную сторону, передача эстафеты.Соблюдение правил игры"Бросай-ка". Соблюдение правил игры "Быстрые санки".</w:t>
      </w:r>
      <w:r w:rsidR="00F83A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94D23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облюдениепоследовательности действий в игре-эстафете "Строим дом".</w:t>
      </w:r>
    </w:p>
    <w:p w:rsidR="00043562" w:rsidRPr="005A5829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679E0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</w:t>
      </w:r>
      <w:r w:rsidR="00022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</w:t>
      </w:r>
      <w:r w:rsidR="00867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679E0" w:rsidRDefault="008679E0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лыжного инвентаря (лыжи, палки, ботинки).Транспортировка лыжного инвентаря.Соблюдение последовательности действийпри креплении ботинок к лыжам: удержание лыжи, поднесение носка лыжногоботинка к краю крепления, вставление носка лыжного ботинка в крепл</w:t>
      </w:r>
      <w:r w:rsidR="000F1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 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,подъемпятки.</w:t>
      </w:r>
      <w:r w:rsidR="00EF2307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лыж от снега.Стояние на параллельно лежащих лыжах. Выполнение ступ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ающего</w:t>
      </w:r>
      <w:r w:rsidR="00EF2307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шага:</w:t>
      </w:r>
      <w:r w:rsidR="00F83A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F2307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шаговые движения на месте, продвижение вперед приставным шагом,движение в сторону приставным шагом</w:t>
      </w:r>
      <w:r w:rsidR="00F83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2307"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скользящего шага без палок: одно(несколько) скольжений.</w:t>
      </w:r>
    </w:p>
    <w:p w:rsidR="004E2BAE" w:rsidRDefault="004E2BAE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782" w:rsidRDefault="0002278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 Туризм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2782" w:rsidRPr="00022782" w:rsidRDefault="00022782" w:rsidP="000227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поведения в походе: нельзя отставать, убегать вперед, нельзя никуда</w:t>
      </w:r>
    </w:p>
    <w:p w:rsidR="00022782" w:rsidRPr="00022782" w:rsidRDefault="00022782" w:rsidP="000227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8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уходить без разрешения взрослого, нельзя есть найденные в лесу грибы и ягоды без разрешения взрослого, нельзя бросать мусор в лесу, нельзя трогать лесных животных.</w:t>
      </w:r>
    </w:p>
    <w:p w:rsidR="00022782" w:rsidRPr="00022782" w:rsidRDefault="0002278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(различение) предметов туристического инвентаря (рюкзакспальный мешок, туристический коврик, палатка, котелок, тренога).Соблюдение последовательности действий при складывании вещей в рюкзак(например, банка тушенки, обувь, одежда, набор походной посуды, средстваличной гигиены).Соблюдение последовательности действий при раскладыванииспального мешка: раскрывание чехла, вынимание мешка из чехла,</w:t>
      </w:r>
      <w:r w:rsidR="001D297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D06A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азвязывание при расположении в спальном мешке: расстегивание молнии, посадкав мешок, застегивание молнии до середины спального мешка, расположение вмешке лежа, застегивание молнии до капюшона.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Тушение костра.</w:t>
      </w:r>
    </w:p>
    <w:p w:rsidR="00043562" w:rsidRPr="005A5829" w:rsidRDefault="00043562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37395E" w:rsidRDefault="00043562" w:rsidP="00613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562" w:rsidRPr="005A5829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043562" w:rsidRPr="005A5829" w:rsidRDefault="00043562" w:rsidP="00043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490C8E" w:rsidP="00D16F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Start w:id="2" w:name="_Hlk143499265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</w:t>
            </w:r>
            <w:bookmarkEnd w:id="2"/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C47E46" w:rsidRDefault="00490C8E" w:rsidP="00D16F3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490C8E" w:rsidRDefault="00490C8E" w:rsidP="00D16F3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3" w:name="4"/>
            <w:bookmarkStart w:id="4" w:name="9c35cb0af6f0dff88433a253f1728ba89bcf9c09"/>
            <w:bookmarkEnd w:id="3"/>
            <w:bookmarkEnd w:id="4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r w:rsidR="00E2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рекционные</w:t>
            </w:r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C47E46" w:rsidRDefault="00490C8E" w:rsidP="00D16F3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490C8E" w:rsidRDefault="00490C8E" w:rsidP="00D16F3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5" w:name="5"/>
            <w:bookmarkStart w:id="6" w:name="b05b02508e50955c04e8fa8aee08a98b1e7250b0"/>
            <w:bookmarkEnd w:id="5"/>
            <w:bookmarkEnd w:id="6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C47E46" w:rsidRDefault="00043562" w:rsidP="00D16F3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90C8E"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5A5829" w:rsidRDefault="00043562" w:rsidP="00D16F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490C8E" w:rsidRDefault="00490C8E" w:rsidP="00D16F3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7" w:name="6"/>
            <w:bookmarkStart w:id="8" w:name="af3caeffeabdf3e886a36e75f749585b8196c157"/>
            <w:bookmarkEnd w:id="7"/>
            <w:bookmarkEnd w:id="8"/>
            <w:r w:rsidRPr="00490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562" w:rsidRPr="00C47E46" w:rsidRDefault="00490C8E" w:rsidP="00D16F3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43562" w:rsidRPr="005A5829" w:rsidTr="00D16F3A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43562" w:rsidRPr="005A5829" w:rsidRDefault="00043562" w:rsidP="00D16F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43562" w:rsidRDefault="00043562" w:rsidP="00D16F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43562" w:rsidRPr="00C47E46" w:rsidRDefault="00613FB5" w:rsidP="00D16F3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043562" w:rsidRDefault="00043562" w:rsidP="00043562"/>
    <w:p w:rsidR="00043562" w:rsidRDefault="00043562" w:rsidP="00043562"/>
    <w:p w:rsidR="00043562" w:rsidRPr="003F0897" w:rsidRDefault="00043562" w:rsidP="0004356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043562" w:rsidRDefault="00043562" w:rsidP="00043562"/>
    <w:tbl>
      <w:tblPr>
        <w:tblStyle w:val="a3"/>
        <w:tblW w:w="0" w:type="auto"/>
        <w:tblLook w:val="04A0"/>
      </w:tblPr>
      <w:tblGrid>
        <w:gridCol w:w="608"/>
        <w:gridCol w:w="3347"/>
        <w:gridCol w:w="744"/>
        <w:gridCol w:w="3474"/>
        <w:gridCol w:w="1398"/>
      </w:tblGrid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43507846"/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120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939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исходного положения дляпостроения и перестроения: основная стойка, стойка "ноги на ширине плеч"("ноги на ширине ступни").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по показу учителя на принятия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исходного положения дляпостроения и перестроения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колонну по одному, в одн</w:t>
            </w:r>
            <w:r w:rsidR="00FF3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шеренгу, перестроение из шеренги в круг.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C061F0">
              <w:rPr>
                <w:rFonts w:ascii="Times New Roman" w:hAnsi="Times New Roman" w:cs="Times New Roman"/>
                <w:sz w:val="24"/>
                <w:szCs w:val="24"/>
              </w:rPr>
              <w:t>строевыхупражнений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43499530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на вытянутые руки встороны, на вытянутые руки вперед.</w:t>
            </w:r>
            <w:bookmarkEnd w:id="10"/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 в разные стороны.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061F0">
              <w:rPr>
                <w:rFonts w:ascii="Times New Roman" w:hAnsi="Times New Roman" w:cs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по одному, по двое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061F0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43499609"/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колонне.</w:t>
            </w:r>
            <w:bookmarkEnd w:id="11"/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061F0">
              <w:rPr>
                <w:rFonts w:ascii="Times New Roman" w:hAnsi="Times New Roman" w:cs="Times New Roman"/>
                <w:sz w:val="24"/>
                <w:szCs w:val="24"/>
              </w:rPr>
              <w:t xml:space="preserve">беговых упражнений 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удержанием рук за спиной (на поясе, наголове, в стороны).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061F0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препятствий при ходьбе (беге).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C061F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преодоление препятствий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71781E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20" w:type="dxa"/>
          </w:tcPr>
          <w:p w:rsidR="00043562" w:rsidRPr="0071781E" w:rsidRDefault="00E93505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на месте (с поворотами, с движениямирук), с продвижением вперед (назад, вправо, влево).</w:t>
            </w:r>
          </w:p>
        </w:tc>
        <w:tc>
          <w:tcPr>
            <w:tcW w:w="939" w:type="dxa"/>
          </w:tcPr>
          <w:p w:rsidR="00043562" w:rsidRPr="0071781E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120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сместа, с разбега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20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сместа, с разбега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120" w:type="dxa"/>
          </w:tcPr>
          <w:p w:rsidR="00043562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Бросание мяча на дальность.</w:t>
            </w:r>
          </w:p>
          <w:p w:rsidR="00043562" w:rsidRPr="003601D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</w:t>
            </w:r>
            <w:r w:rsidR="00E93505">
              <w:rPr>
                <w:rFonts w:ascii="Times New Roman" w:hAnsi="Times New Roman"/>
                <w:sz w:val="24"/>
                <w:szCs w:val="24"/>
              </w:rPr>
              <w:t>с мячами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120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(ловля) мяча в ходьбе (беге).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9350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 входьбе и беге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Метание вцель (на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дальность).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3120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43499800"/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умеренном (медленном, быстром) темпе.</w:t>
            </w:r>
            <w:bookmarkEnd w:id="12"/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120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43499833"/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стопами: поднимание, опускание, наклоны, круговыедвижения.</w:t>
            </w:r>
            <w:bookmarkEnd w:id="13"/>
          </w:p>
        </w:tc>
        <w:tc>
          <w:tcPr>
            <w:tcW w:w="939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5F77E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90C8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120" w:type="dxa"/>
          </w:tcPr>
          <w:p w:rsidR="00043562" w:rsidRPr="009F47FA" w:rsidRDefault="00FA3B3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высоким подниманием бедра (захлестыванием голени, приставнымшагом).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FA3B3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C061F0" w:rsidRDefault="00C061F0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043562" w:rsidRPr="00C061F0" w:rsidRDefault="0004356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043562" w:rsidRPr="00C061F0" w:rsidRDefault="00C061F0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кетбол</w:t>
            </w:r>
            <w:r w:rsidR="000F1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20675"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</w:t>
            </w:r>
            <w:r w:rsidR="00F74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20675"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баскетбольного мяча. 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20" w:type="dxa"/>
          </w:tcPr>
          <w:p w:rsidR="00043562" w:rsidRPr="0071781E" w:rsidRDefault="00E20675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баскетбольного мяча без отскокаот пола (с отскоком от пола).</w:t>
            </w:r>
          </w:p>
        </w:tc>
        <w:tc>
          <w:tcPr>
            <w:tcW w:w="939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баскетбольного мяча без отскока отпола (с отскоком от пола).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баскетбольного мяча от пола одн</w:t>
            </w:r>
            <w:r w:rsidR="0038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8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укой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 по прямой (с обходом препятствия).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C413E"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кольцо двумя руками.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баскетбольными мячами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волейбольног</w:t>
            </w:r>
            <w:r w:rsidR="00903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волейбольного мяча сверху (снизу).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C413E"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мячасверху (снизу).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мячасверху (снизу).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120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6C413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с волейбольными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120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E2067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3120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"Болото".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435582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582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3120" w:type="dxa"/>
          </w:tcPr>
          <w:p w:rsidR="00043562" w:rsidRPr="00E20675" w:rsidRDefault="0043558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"Пятнашки".</w:t>
            </w:r>
          </w:p>
        </w:tc>
        <w:tc>
          <w:tcPr>
            <w:tcW w:w="939" w:type="dxa"/>
          </w:tcPr>
          <w:p w:rsidR="00043562" w:rsidRPr="00E20675" w:rsidRDefault="00E20675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6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E737FB" w:rsidRDefault="0043558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043562" w:rsidRPr="00E737FB" w:rsidRDefault="0043558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39" w:type="dxa"/>
          </w:tcPr>
          <w:p w:rsidR="00043562" w:rsidRPr="00E737FB" w:rsidRDefault="0004356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5582"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20" w:type="dxa"/>
          </w:tcPr>
          <w:p w:rsidR="00043562" w:rsidRPr="00F74341" w:rsidRDefault="008679E0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(различение)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лыжного инвентаря (лыжи, палки, ботинки).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21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лыжным инвентарем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120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лыжного инвентаря.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20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действийпри креплении ботинок к лыжам: удержание лыжи, поднесение носка лыжног</w:t>
            </w:r>
            <w:r w:rsidR="0038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ботинка к краю крепления, вставление носка лыжного ботинка в крепление,подъем пятки.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20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</w:t>
            </w:r>
            <w:r w:rsidR="00E6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ательности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креплении ботинок к лыжам: удержание ботинка к краю крепления, вставление носка лыжного ботинка в крепление,подъем пятки.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8679E0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лыж от снега.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лыжным инвентарем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овладения техники передвижения на лыжах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:шаговые движения на месте, продвижение вперед приставным шагом,продвижение в сторону приставным шагом.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шага: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шаговые движения на месте, продвижение вперед приставным шагом,продвижение в сторону приставным шагом.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355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120" w:type="dxa"/>
          </w:tcPr>
          <w:p w:rsidR="00043562" w:rsidRPr="009F47FA" w:rsidRDefault="00EF230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скользящего шага без палок: одно(несколько) скольжений.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EF2307" w:rsidRDefault="008679E0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043562" w:rsidRPr="00EF2307" w:rsidRDefault="008679E0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939" w:type="dxa"/>
          </w:tcPr>
          <w:p w:rsidR="00043562" w:rsidRPr="00EF2307" w:rsidRDefault="0004356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307"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0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Узнаваниефутбольного мяча.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01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120" w:type="dxa"/>
          </w:tcPr>
          <w:p w:rsidR="00043562" w:rsidRPr="00D953DD" w:rsidRDefault="00E737FB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передачи мячапартнеру.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футбольными мячами.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20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Бадминтон. Узнавание(различение) инвентаря для бадминтона.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120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волану: нижняя (верхняя)подача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120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волана снизу (сверху).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120" w:type="dxa"/>
          </w:tcPr>
          <w:p w:rsidR="00E737FB" w:rsidRPr="00E737FB" w:rsidRDefault="00E737FB" w:rsidP="00E737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прол</w:t>
            </w:r>
            <w:r w:rsidR="00E6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043562" w:rsidRPr="009F47FA" w:rsidRDefault="00E737FB" w:rsidP="00E73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игре-эстафете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120" w:type="dxa"/>
          </w:tcPr>
          <w:p w:rsidR="00E737FB" w:rsidRPr="00E737FB" w:rsidRDefault="00E737FB" w:rsidP="00E737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прол</w:t>
            </w:r>
            <w:r w:rsidR="00E6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043562" w:rsidRPr="009F47FA" w:rsidRDefault="00E737FB" w:rsidP="00E73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2E79E5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игре-эстафете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"Рыбаки и рыбки".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Соблюдение последовательност</w:t>
            </w:r>
            <w:r w:rsidR="0038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     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игре-эстафете "Собери пирамидку": бег к пирамидке, надеваниекольца, бег в обратную сторону, передача эстафеты.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Tr="009677CC">
        <w:trPr>
          <w:trHeight w:val="940"/>
        </w:trPr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игры"Бросай-ка".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"Быстрые санки".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3120" w:type="dxa"/>
          </w:tcPr>
          <w:p w:rsidR="00043562" w:rsidRPr="009F47FA" w:rsidRDefault="00D94D23" w:rsidP="00301DC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Соблюдениепоследовательности действий в игре-эстафете "Строим дом".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Tr="009677CC">
        <w:tc>
          <w:tcPr>
            <w:tcW w:w="878" w:type="dxa"/>
          </w:tcPr>
          <w:p w:rsidR="00043562" w:rsidRPr="009F47FA" w:rsidRDefault="00301DC7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правил игры "Пятнашки".</w:t>
            </w:r>
          </w:p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правилами подвижных игр</w:t>
            </w:r>
          </w:p>
        </w:tc>
        <w:tc>
          <w:tcPr>
            <w:tcW w:w="1487" w:type="dxa"/>
          </w:tcPr>
          <w:p w:rsidR="00043562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Tr="009677CC">
        <w:tc>
          <w:tcPr>
            <w:tcW w:w="878" w:type="dxa"/>
          </w:tcPr>
          <w:p w:rsidR="00043562" w:rsidRPr="009F47FA" w:rsidRDefault="00E737FB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3120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D94D23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овладение правилами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подвижных игр</w:t>
            </w:r>
          </w:p>
        </w:tc>
        <w:tc>
          <w:tcPr>
            <w:tcW w:w="1487" w:type="dxa"/>
          </w:tcPr>
          <w:p w:rsidR="00043562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Tr="009677CC">
        <w:tc>
          <w:tcPr>
            <w:tcW w:w="878" w:type="dxa"/>
          </w:tcPr>
          <w:p w:rsidR="00043562" w:rsidRPr="00125C86" w:rsidRDefault="00125C86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:rsidR="00043562" w:rsidRPr="00125C86" w:rsidRDefault="00125C86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Туризм</w:t>
            </w:r>
          </w:p>
        </w:tc>
        <w:tc>
          <w:tcPr>
            <w:tcW w:w="939" w:type="dxa"/>
          </w:tcPr>
          <w:p w:rsidR="00043562" w:rsidRPr="00125C86" w:rsidRDefault="00125C86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20" w:type="dxa"/>
          </w:tcPr>
          <w:p w:rsidR="00022782" w:rsidRPr="00022782" w:rsidRDefault="00022782" w:rsidP="0002278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поведения в походе: нельзя отставать, убегать вперед, нельзя никуда</w:t>
            </w:r>
          </w:p>
          <w:p w:rsidR="00022782" w:rsidRPr="00022782" w:rsidRDefault="00022782" w:rsidP="0002278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уходить без разрешения взрослого, нельзя есть найденные в лесу грибы и ягоды без разрешения взрослого, нельзя бросать мусор в лесу, нельзя трогать лесных животных.</w:t>
            </w:r>
          </w:p>
          <w:p w:rsidR="00043562" w:rsidRPr="005F0A71" w:rsidRDefault="00043562" w:rsidP="00D16F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во время похода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20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предметов туристического инвентаря (рюкзак,спальный мешок, туристический коврик, палатка, котелок, тренога).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 w:rsidR="00022782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r w:rsidR="000227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120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складывании вещей в рюкзак(например, банка тушенки, обувь, одежда, набор походной посуды, средства</w:t>
            </w:r>
            <w:r w:rsidR="00384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ичной гигиены).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120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раскладыванииспального мешка: раскрывание</w:t>
            </w:r>
            <w:r w:rsidR="00F74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чехла, вынимание мешка изчехл</w:t>
            </w:r>
            <w:r w:rsidR="00E0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,развязывание тесьмы, раскатывание мешка.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120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</w:t>
            </w:r>
            <w:r w:rsidR="00FE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ействий при расположении в спальном мешке: расстегивание молнии, посадк</w:t>
            </w:r>
            <w:r w:rsidR="00E9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мешок, застегивание молнии до середины спального мешка, расположение вмешке лежа, застегивание молнии до капюшона.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125C86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356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120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Тушение костра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у костра.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125C86" w:rsidRDefault="00043562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043562" w:rsidRPr="00125C86" w:rsidRDefault="00125C86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939" w:type="dxa"/>
          </w:tcPr>
          <w:p w:rsidR="00043562" w:rsidRPr="00125C86" w:rsidRDefault="00125C86" w:rsidP="00D1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</w:t>
            </w:r>
            <w:r w:rsidR="00E6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ращения,отведение рук назад, в стороны, подъем вверх.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умеренном(медленном, быстром) темпе.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упражнения:произвольный вдох (выдох) через рот (нос), произвольный вдох через нос(рот), выдох через рот (нос).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дыхание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Одновременное (поочередное) сгибание(разгибание) пальцев.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пальцев в кулак на одной руке содновременным разгибанием на другой руке.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04356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62" w:rsidRPr="009F47FA" w:rsidTr="009677CC">
        <w:tc>
          <w:tcPr>
            <w:tcW w:w="878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120" w:type="dxa"/>
          </w:tcPr>
          <w:p w:rsidR="0004356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кистью.</w:t>
            </w:r>
          </w:p>
        </w:tc>
        <w:tc>
          <w:tcPr>
            <w:tcW w:w="939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4356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43562" w:rsidRPr="009F47FA" w:rsidRDefault="0004356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120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фаланг пальцев.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Одновременные (поочередные) движения руками висходныхположениях "стоя", "сидя", "лежа" (на боку, на спине, наживоте): вперед, назад, в стороны, вверх, вниз, круговые движения.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7CC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руками в исходном положении "руки к плечам".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Движенияплечами вперед (назад, вверх, вниз).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головой: наклоны вперед(назад, в стороны), повороты, круговые движения.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головы вположении "лежа на животе".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Наклоны туловища вперед (в стороны, назад).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туловища вправо (влево).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3120" w:type="dxa"/>
          </w:tcPr>
          <w:p w:rsidR="00022782" w:rsidRPr="009F47FA" w:rsidRDefault="00A90DA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прямыми руками вперед(назад).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3120" w:type="dxa"/>
          </w:tcPr>
          <w:p w:rsidR="00AD18C2" w:rsidRPr="00AD18C2" w:rsidRDefault="00AD18C2" w:rsidP="00AD18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Наклоны туловища в сочетании с поворотами. </w:t>
            </w:r>
          </w:p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3120" w:type="dxa"/>
          </w:tcPr>
          <w:p w:rsidR="00022782" w:rsidRPr="009F47FA" w:rsidRDefault="00AD18C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коленях.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6.18</w:t>
            </w:r>
          </w:p>
        </w:tc>
        <w:tc>
          <w:tcPr>
            <w:tcW w:w="3120" w:type="dxa"/>
          </w:tcPr>
          <w:p w:rsidR="00022782" w:rsidRPr="009F47FA" w:rsidRDefault="00AD18C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Хлопки в ладони под поднятойпрямой ногой.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3120" w:type="dxa"/>
          </w:tcPr>
          <w:p w:rsidR="00022782" w:rsidRPr="009F47FA" w:rsidRDefault="00AD18C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Поочередные(одновременные) движения ногами: поднимание (отведение) прямых (согнутых)ног, круговые движения.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3120" w:type="dxa"/>
          </w:tcPr>
          <w:p w:rsidR="00022782" w:rsidRPr="009F47FA" w:rsidRDefault="00AD18C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положения "лежа" в положение "сидя"(из положения "сидя" в положение "лежа").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3120" w:type="dxa"/>
          </w:tcPr>
          <w:p w:rsidR="00022782" w:rsidRPr="009F47FA" w:rsidRDefault="00AD18C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доске, лежащей наполу.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3120" w:type="dxa"/>
          </w:tcPr>
          <w:p w:rsidR="00AD18C2" w:rsidRPr="00AD18C2" w:rsidRDefault="00AD18C2" w:rsidP="00AD18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скамейке: широкой (узкой) поверхности гимнастической скамейки, ровной (наклонной) поверхности гимнастической</w:t>
            </w:r>
          </w:p>
          <w:p w:rsidR="00AD18C2" w:rsidRPr="00AD18C2" w:rsidRDefault="00AD18C2" w:rsidP="00AD18C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движущейся поверхности, с предметами (препятствиями).</w:t>
            </w:r>
          </w:p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скамейке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3120" w:type="dxa"/>
          </w:tcPr>
          <w:p w:rsidR="00022782" w:rsidRPr="009F47FA" w:rsidRDefault="00307BDF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(с одной ноги на другую).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3120" w:type="dxa"/>
          </w:tcPr>
          <w:p w:rsidR="00022782" w:rsidRPr="009F47FA" w:rsidRDefault="008350F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у вертикальнойплоскости в правильной осанке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3120" w:type="dxa"/>
          </w:tcPr>
          <w:p w:rsidR="00022782" w:rsidRPr="009F47FA" w:rsidRDefault="008350F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руками и ногами, стоя у</w:t>
            </w:r>
            <w:r w:rsidR="00FE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ертикальной плоскости: отведение рук в стороны, поднимание вверх ив</w:t>
            </w:r>
            <w:r w:rsidR="00FE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озращение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исходное положение, поочередное поднимание ног вперед,отведение в стороны.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3120" w:type="dxa"/>
          </w:tcPr>
          <w:p w:rsidR="00022782" w:rsidRPr="009F47FA" w:rsidRDefault="008350F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 от стены с сохранением правильной осанки.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3120" w:type="dxa"/>
          </w:tcPr>
          <w:p w:rsidR="00022782" w:rsidRPr="009F47FA" w:rsidRDefault="008350F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вра</w:t>
            </w:r>
            <w:r w:rsidR="00FE5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ения,отведение рук назад, в стороны, подъем вверх.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3120" w:type="dxa"/>
          </w:tcPr>
          <w:p w:rsidR="00022782" w:rsidRPr="009F47FA" w:rsidRDefault="00E54151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Ползание на животе, начетвереньках. 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3120" w:type="dxa"/>
          </w:tcPr>
          <w:p w:rsidR="00022782" w:rsidRPr="009F47FA" w:rsidRDefault="00E54151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под препятствия на животе, на четвереньках.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3120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3120" w:type="dxa"/>
          </w:tcPr>
          <w:p w:rsidR="00022782" w:rsidRPr="009F47FA" w:rsidRDefault="00E54151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вверх (вниз, в стороны), по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наклоннойгимнастической скамейке вверх (вниз), через препятствия, по</w:t>
            </w:r>
            <w:r w:rsidR="00FC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имнастической сетке вправо (влево), по канату.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6.32</w:t>
            </w:r>
          </w:p>
        </w:tc>
        <w:tc>
          <w:tcPr>
            <w:tcW w:w="3120" w:type="dxa"/>
          </w:tcPr>
          <w:p w:rsidR="00022782" w:rsidRPr="009F47FA" w:rsidRDefault="00E54151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канате, рейке.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3120" w:type="dxa"/>
          </w:tcPr>
          <w:p w:rsidR="00022782" w:rsidRPr="009F47FA" w:rsidRDefault="00E54151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через препятствия.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3120" w:type="dxa"/>
          </w:tcPr>
          <w:p w:rsidR="00022782" w:rsidRPr="009F47FA" w:rsidRDefault="00E770E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Передачапредметов в шеренге (по кругу, в колонне).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предметами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782" w:rsidRPr="009F47FA" w:rsidTr="009677CC">
        <w:tc>
          <w:tcPr>
            <w:tcW w:w="878" w:type="dxa"/>
          </w:tcPr>
          <w:p w:rsidR="00022782" w:rsidRPr="009F47FA" w:rsidRDefault="004E2BAE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3120" w:type="dxa"/>
          </w:tcPr>
          <w:p w:rsidR="00022782" w:rsidRPr="009F47FA" w:rsidRDefault="00E770E8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среднего (маленького)мяча двумя руками вверх (о пол, о стенку).</w:t>
            </w:r>
          </w:p>
        </w:tc>
        <w:tc>
          <w:tcPr>
            <w:tcW w:w="939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22782" w:rsidRPr="009F47FA" w:rsidRDefault="009677CC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022782" w:rsidRPr="009F47FA" w:rsidRDefault="00022782" w:rsidP="00D1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677CC">
        <w:tc>
          <w:tcPr>
            <w:tcW w:w="878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3120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среднего (маленького)мяча одной (двумя) руками.</w:t>
            </w:r>
          </w:p>
        </w:tc>
        <w:tc>
          <w:tcPr>
            <w:tcW w:w="93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677CC">
        <w:tc>
          <w:tcPr>
            <w:tcW w:w="878" w:type="dxa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6.37</w:t>
            </w:r>
          </w:p>
        </w:tc>
        <w:tc>
          <w:tcPr>
            <w:tcW w:w="3120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Сбивание предметовбольшим (малым) мячом</w:t>
            </w:r>
          </w:p>
        </w:tc>
        <w:tc>
          <w:tcPr>
            <w:tcW w:w="93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мячами</w:t>
            </w:r>
          </w:p>
        </w:tc>
        <w:tc>
          <w:tcPr>
            <w:tcW w:w="1487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677CC">
        <w:tc>
          <w:tcPr>
            <w:tcW w:w="878" w:type="dxa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3120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груза.</w:t>
            </w:r>
          </w:p>
        </w:tc>
        <w:tc>
          <w:tcPr>
            <w:tcW w:w="93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487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677CC">
        <w:tc>
          <w:tcPr>
            <w:tcW w:w="878" w:type="dxa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3120" w:type="dxa"/>
          </w:tcPr>
          <w:p w:rsidR="009677CC" w:rsidRPr="00E770E8" w:rsidRDefault="009677CC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</w:t>
            </w:r>
          </w:p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темпа и направления движения.</w:t>
            </w:r>
          </w:p>
        </w:tc>
        <w:tc>
          <w:tcPr>
            <w:tcW w:w="93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беге</w:t>
            </w:r>
          </w:p>
        </w:tc>
        <w:tc>
          <w:tcPr>
            <w:tcW w:w="1487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677CC">
        <w:tc>
          <w:tcPr>
            <w:tcW w:w="878" w:type="dxa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21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562" w:rsidRDefault="00043562" w:rsidP="00043562"/>
    <w:p w:rsidR="004C52DD" w:rsidRDefault="004C52DD" w:rsidP="00043562"/>
    <w:p w:rsidR="004C52DD" w:rsidRDefault="004C52DD" w:rsidP="00043562"/>
    <w:p w:rsidR="004C52DD" w:rsidRDefault="004C52DD" w:rsidP="00043562"/>
    <w:p w:rsidR="004C52DD" w:rsidRDefault="004C52DD" w:rsidP="00043562"/>
    <w:bookmarkEnd w:id="9"/>
    <w:p w:rsidR="00043562" w:rsidRPr="00AC0BFC" w:rsidRDefault="00043562" w:rsidP="0004356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043562" w:rsidRPr="00AC0BFC" w:rsidRDefault="00043562" w:rsidP="0004356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043562" w:rsidRDefault="00043562" w:rsidP="00043562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043562" w:rsidRDefault="00043562" w:rsidP="00043562">
      <w:pPr>
        <w:tabs>
          <w:tab w:val="left" w:pos="3261"/>
        </w:tabs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Приказ Министерства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9677CC" w:rsidRPr="00E070E0" w:rsidRDefault="00043562" w:rsidP="00E070E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</w:t>
      </w:r>
      <w:r w:rsidRPr="00B369AE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</w:t>
      </w:r>
      <w:r w:rsidR="009677CC"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77CC" w:rsidRDefault="009677CC" w:rsidP="00043562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3562" w:rsidRPr="00AC0BFC" w:rsidRDefault="00043562" w:rsidP="00043562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Гимнастические палки,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043562" w:rsidRPr="00AC0BFC" w:rsidRDefault="00043562" w:rsidP="0004356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043562" w:rsidRDefault="00043562"/>
    <w:p w:rsidR="00B70FE2" w:rsidRPr="009D06A8" w:rsidRDefault="00B70FE2" w:rsidP="00B70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9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оснащение учебного предмета "Адаптивная физкультура" включает: дидактический материал: изображения (картинки, фото, пиктограммы) спортивного, туристического инвентаря; альбомы с демонстрационным материалом в соответствии с темами занятий; 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лыжи, лыжные палки, лыжные костюмы, 2-х- и 3-х- колесные велосипеды, самокаты, рюкзаки, туристические коврики, палатки, спальные мешки, наборы походной посуды, кольца; технические средства реабилитации: кресла-коляски комнатные и прогулочные, опор для стояния (вертикализаторы, ходунки), опоры для ползания, тренажеры, кресла-стулья с санитарным оснащением (для туалета, ванные); мебель: шкафы для хранения спортивного инвентаря, для переодевания, стулья, стол, столы-кушетки.</w:t>
      </w:r>
    </w:p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9677CC" w:rsidRDefault="009677CC"/>
    <w:p w:rsidR="00D322B2" w:rsidRDefault="00D322B2"/>
    <w:p w:rsidR="00D322B2" w:rsidRDefault="00D322B2"/>
    <w:p w:rsidR="00D322B2" w:rsidRDefault="00D322B2"/>
    <w:p w:rsidR="00D322B2" w:rsidRDefault="00D322B2"/>
    <w:p w:rsidR="00D322B2" w:rsidRDefault="00D322B2"/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1.</w:t>
      </w:r>
    </w:p>
    <w:p w:rsidR="009677CC" w:rsidRPr="009677CC" w:rsidRDefault="009677CC" w:rsidP="009677C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9677CC" w:rsidRPr="009677CC" w:rsidRDefault="009677CC" w:rsidP="009677C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7CC" w:rsidRPr="009677CC" w:rsidRDefault="009677CC" w:rsidP="009677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9677CC" w:rsidRPr="009677CC" w:rsidRDefault="009677CC" w:rsidP="009677C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приказом от __________20</w:t>
      </w:r>
      <w:r w:rsidR="007E340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67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7CC" w:rsidRPr="009677CC" w:rsidRDefault="009677CC" w:rsidP="009677C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обучающихся </w:t>
      </w:r>
      <w:r w:rsidR="007E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ТМНР</w:t>
      </w: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</w:t>
      </w:r>
      <w:r w:rsidR="007E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7E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77CC" w:rsidRPr="009677CC" w:rsidRDefault="009677CC" w:rsidP="009677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967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Мартынова Елена Дмитриевна</w:t>
      </w:r>
    </w:p>
    <w:p w:rsidR="009677CC" w:rsidRPr="009677CC" w:rsidRDefault="009677CC" w:rsidP="009677CC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677CC" w:rsidRDefault="009677CC"/>
    <w:tbl>
      <w:tblPr>
        <w:tblStyle w:val="a3"/>
        <w:tblW w:w="9493" w:type="dxa"/>
        <w:tblLook w:val="04A0"/>
      </w:tblPr>
      <w:tblGrid>
        <w:gridCol w:w="878"/>
        <w:gridCol w:w="4929"/>
        <w:gridCol w:w="1276"/>
        <w:gridCol w:w="1134"/>
        <w:gridCol w:w="71"/>
        <w:gridCol w:w="1205"/>
      </w:tblGrid>
      <w:tr w:rsidR="009677CC" w:rsidRPr="009F47FA" w:rsidTr="009232FD">
        <w:tc>
          <w:tcPr>
            <w:tcW w:w="878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2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уроков</w:t>
            </w:r>
          </w:p>
        </w:tc>
      </w:tr>
      <w:tr w:rsidR="009232FD" w:rsidRPr="009F47FA" w:rsidTr="009232FD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677CC" w:rsidRPr="009F47FA" w:rsidTr="009232FD">
        <w:tc>
          <w:tcPr>
            <w:tcW w:w="878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1276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исходного положения дляпостроения и перестроения: основная стойка, стойка "ноги на ширине плеч"("ноги на ширине ступни").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колонну по одному, в однушеренгу, перестроение из шеренги в круг.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на вытянутые руки встороны, на вытянутые руки вперед.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 в разные стороны.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колонне по одному, по двое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колонне.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удержанием рук за спиной (на поясе, наголове, в стороны).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препятствий при ходьбе (беге).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71781E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29" w:type="dxa"/>
          </w:tcPr>
          <w:p w:rsidR="009232FD" w:rsidRPr="0071781E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на месте (с поворотами, с движениямирук), с продвижением вперед (назад, вправо, влево).</w:t>
            </w:r>
          </w:p>
        </w:tc>
        <w:tc>
          <w:tcPr>
            <w:tcW w:w="1276" w:type="dxa"/>
          </w:tcPr>
          <w:p w:rsidR="009232FD" w:rsidRPr="0071781E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длинусместа, с разбега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сместа, с разбега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929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Бросание мяча на дальность.</w:t>
            </w:r>
          </w:p>
          <w:p w:rsidR="009232FD" w:rsidRPr="003601D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(ловля) мяча в ходьбе (беге).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Метаниев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 (на дальность).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умеренном (медленном, быстром) темпе.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стопами: поднимание, опускание, наклоны, круговыедвижения.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высоким подниманием бедра (захлестыванием голени, приставнымшагом).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Pr="00C061F0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9677CC" w:rsidRPr="00C061F0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1276" w:type="dxa"/>
          </w:tcPr>
          <w:p w:rsidR="009677CC" w:rsidRPr="00C061F0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1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Баскетбол.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баскетбольного мяча. 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29" w:type="dxa"/>
          </w:tcPr>
          <w:p w:rsidR="009232FD" w:rsidRPr="0071781E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баскетбольного мяча без отскок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 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пола (с отскоком от пола).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баскетбольного мяча без отскока отпола (с отскоком от пола).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баскетбольного мяча от пола однойрукой.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 по прямой (с обходом препятствия).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кольцо двумя руками.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Волейбол.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волейбольногомяча.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волейбольного мяча сверху (снизу).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мячасверху (снизу).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волейбольного мячасверху (снизу).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паре без сетки (через сетку).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"Болото".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435582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582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929" w:type="dxa"/>
          </w:tcPr>
          <w:p w:rsidR="009232FD" w:rsidRPr="00E20675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"Пятнашки".</w:t>
            </w:r>
          </w:p>
        </w:tc>
        <w:tc>
          <w:tcPr>
            <w:tcW w:w="1276" w:type="dxa"/>
          </w:tcPr>
          <w:p w:rsidR="009232FD" w:rsidRP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Pr="00E737FB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9677CC" w:rsidRPr="00E737FB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</w:tcPr>
          <w:p w:rsidR="009677CC" w:rsidRPr="00E737FB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7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29" w:type="dxa"/>
          </w:tcPr>
          <w:p w:rsidR="009232FD" w:rsidRPr="00F74341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лыжного инвентаря (лыжи, палки, ботинки).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лыжного инвентаря.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последовательности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действийпри креплении ботинок к лыжам: удержание лыжи, поднесение носка лыжногоботинка к краю крепления, вставление носка лыжного ботинка в крепление,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одъем пятки.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</w:t>
            </w:r>
            <w:r w:rsidR="00FF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креплении ботинок к лыжам: удержание лыжи, поднесение носка лыжногоботинка к краю крепления, вставление носка лыжного ботинка в крепление,подъем пятки.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лыж от снега.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параллельно лежащих лыжах.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29" w:type="dxa"/>
          </w:tcPr>
          <w:p w:rsidR="009232FD" w:rsidRPr="009F47FA" w:rsidRDefault="009232FD" w:rsidP="00F74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74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шагового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на месте, продвижение вперед приставным шагом,продвижение в сторону приставным шагом.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ступающего шагашаговые движения на месте, продвижение вперед приставным шагомпродвижение в сторону приставным шагом.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скользящего шага без палок: одно(несколько) скольжений.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Pr="00EF2307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29" w:type="dxa"/>
          </w:tcPr>
          <w:p w:rsidR="009677CC" w:rsidRPr="00EF2307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подвижные игры</w:t>
            </w:r>
          </w:p>
        </w:tc>
        <w:tc>
          <w:tcPr>
            <w:tcW w:w="1276" w:type="dxa"/>
          </w:tcPr>
          <w:p w:rsidR="009677CC" w:rsidRPr="00EF2307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0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Узнавани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футбольного мяча.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29" w:type="dxa"/>
          </w:tcPr>
          <w:p w:rsidR="009232FD" w:rsidRPr="00D953DD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передачи мячпартнеру.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Бадминтон. Узнавание(различение) инвентаря для бадминтона.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волану: нижняя (верхняя)подача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2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волана снизу (сверху).</w:t>
            </w:r>
          </w:p>
        </w:tc>
        <w:tc>
          <w:tcPr>
            <w:tcW w:w="1276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29" w:type="dxa"/>
          </w:tcPr>
          <w:p w:rsidR="009232FD" w:rsidRPr="00E737FB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 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29" w:type="dxa"/>
          </w:tcPr>
          <w:p w:rsidR="009232FD" w:rsidRPr="00E737FB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в игре-эстафете "Полоса препятствий": бег по скамейке, прыжки через кирпичики, прол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по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туннелю, бег, передача эстафеты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"Рыбаки и рыбки".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Соблюдение последовательност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идействий в игре-эстафете "Собери пирамидку": бег к пирамидке, надеваниекольца, бег в обратную сторону, передача эстафеты.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Tr="00BC0607">
        <w:trPr>
          <w:trHeight w:val="940"/>
        </w:trPr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игры"Бросай-ка".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"Быстрые санки".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Соблюдениепоследовательности действий в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игре-эстафете "Строим дом".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правил игры "Пятнашки".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игры "Стоп, хоп, раз".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Tr="009232FD">
        <w:tc>
          <w:tcPr>
            <w:tcW w:w="878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29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Туризм</w:t>
            </w:r>
          </w:p>
        </w:tc>
        <w:tc>
          <w:tcPr>
            <w:tcW w:w="1276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29" w:type="dxa"/>
          </w:tcPr>
          <w:p w:rsidR="009232FD" w:rsidRPr="00022782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поведения в походе: нельзя отставать, убегать вперед, нельзя никуда</w:t>
            </w:r>
          </w:p>
          <w:p w:rsidR="009232FD" w:rsidRPr="00022782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уходить без разрешения взрослого, нельзя есть найденные в лесу грибы и ягоды без разрешения взрослого, нельзя бросать мусор в лесу, нельзя трогать лесных животных.</w:t>
            </w:r>
          </w:p>
          <w:p w:rsidR="009232FD" w:rsidRPr="005F0A71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(различение) предметов туристического инвентаря (рюкзак,спальный мешок, туристический коврик, палатка, котелок, тренога).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складывании вещей в рюкзак(например, банка тушенки, обувь, одежда, набор походной посуды, средств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личной гигиены).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раскладыванииспального мешка: раскрывание чехла, вынимание мешка из чехла,развязывание тесьмы, раскатывание мешка.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</w:t>
            </w:r>
            <w:r w:rsidR="00E32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ействий при расположении в спальном мешке: расстегивание молнии, посадкав мешок, застегивание молнии до середины спального мешка, расположение вмешке лежа, застегивание молнии до капюшона.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Тушение костра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29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</w:t>
            </w:r>
          </w:p>
        </w:tc>
        <w:tc>
          <w:tcPr>
            <w:tcW w:w="1276" w:type="dxa"/>
          </w:tcPr>
          <w:p w:rsidR="009677CC" w:rsidRPr="00125C86" w:rsidRDefault="009677CC" w:rsidP="00967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8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вра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ения,отведение рук назад, в стороны, подъем вверх.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в умере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9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(медленном, быстром) темпе.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упражнения:произвольный вдох (выдох) через рот (нос), произвольный вдох через нос(рот), выдох через рот (нос).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Одновременное (поочередное) сгибание(разгибание) пальцев.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пальцев в кулак на одной руке содновременным разгибанием на другой руке.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кистью.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фаланг пальцев.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Одновременные (поочередные) движения рукамивисходных положениях "стоя", "сидя", 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"лежа" (на боку, на спине, наживоте): вперед, назад, в стороны, вверх, вниз, круговые движения.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руками в исходном положении "руки к плечам".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Движенияплечами вперед (назад, вверх, вниз).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головой: наклоны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перед(назад, в стороны), повороты, круговые движения.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головы вположении "лежа на животе".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Наклоны туловища вперед (в стороны, назад).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туловища вправо (влево).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Круговые движения прямыми руками вперед(назад).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929" w:type="dxa"/>
          </w:tcPr>
          <w:p w:rsidR="009232FD" w:rsidRPr="00AD18C2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Наклоны туловища в сочетании с поворотами. 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коленях.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Хлопки в ладони под поднятой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E9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ямой ногой.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Поочередные(одновременные) движения ногами: поднимание (отведение) прямых (согнутых)ног, круговые движения.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положения "лежа" в положение "сидя"(из положения "сидя" в положение "лежа").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доске, лежащей наполу.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4929" w:type="dxa"/>
          </w:tcPr>
          <w:p w:rsidR="009232FD" w:rsidRPr="00AD18C2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гимнастической скамейке: широкой (узкой) поверхности гимнастической скамейки, ровной (наклонной) поверхности гимнастической</w:t>
            </w:r>
          </w:p>
          <w:p w:rsidR="009232FD" w:rsidRPr="00AD18C2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скамейки, движущейся поверхности, с предметами (препятствиями).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на двух ногах (с одной ноги на другую).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у вертикальнойплоскости в правильной осанке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руками и ногами, стоя увертикальной плоскости: отведение рук в стороны, поднимание вверх ивозвращение в исходное положение, поочередное поднимание ног перед,отведение в стороны.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 от стены с сохранением правильной осанки.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руками при ходьбе: взмахи, вращения,отведение рук назад, в стороны, подъем вверх.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зание на животе, начетвереньках. 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6.29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лизание 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препятствия на животе, на четвереньках.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 вверх (вниз, в стороны), по наклоннойгимнастической скамейке вверх (вниз), через препятствия, погимнастической сетке вправо (влево), по канату.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6.31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 вверх (вниз, в стороны), по наклоннойгимнастической скамейке вверх (вниз), через препятствия, погимнастической сетке вправо (влево), по канату.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канате, рейке.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6F2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64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через препятствия.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6.34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Передачапредметов в шеренге (по кругу, в колонне).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среднего (маленького)мяча двумя руками вверх (о пол, о стенку).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среднего (маленького)мяча одной (двумя) руками.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6.37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Сбивание предмет</w:t>
            </w:r>
            <w:r w:rsidR="001F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вбольшим (малым) мячом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6.38</w:t>
            </w:r>
          </w:p>
        </w:tc>
        <w:tc>
          <w:tcPr>
            <w:tcW w:w="4929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груза.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FD" w:rsidRPr="009F47FA" w:rsidTr="00BC0607">
        <w:tc>
          <w:tcPr>
            <w:tcW w:w="878" w:type="dxa"/>
          </w:tcPr>
          <w:p w:rsidR="009232FD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6.39</w:t>
            </w:r>
          </w:p>
        </w:tc>
        <w:tc>
          <w:tcPr>
            <w:tcW w:w="4929" w:type="dxa"/>
          </w:tcPr>
          <w:p w:rsidR="009232FD" w:rsidRPr="00E770E8" w:rsidRDefault="009232FD" w:rsidP="00967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</w:t>
            </w:r>
          </w:p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темпа и направления движения.</w:t>
            </w:r>
          </w:p>
        </w:tc>
        <w:tc>
          <w:tcPr>
            <w:tcW w:w="1276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9232FD" w:rsidRPr="009F47FA" w:rsidRDefault="009232FD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CC" w:rsidRPr="009F47FA" w:rsidTr="009232FD">
        <w:tc>
          <w:tcPr>
            <w:tcW w:w="878" w:type="dxa"/>
          </w:tcPr>
          <w:p w:rsidR="009677CC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gridSpan w:val="3"/>
          </w:tcPr>
          <w:p w:rsidR="009677CC" w:rsidRPr="009F47FA" w:rsidRDefault="009677CC" w:rsidP="0096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7CC" w:rsidRDefault="009677CC" w:rsidP="009677CC"/>
    <w:p w:rsidR="009677CC" w:rsidRDefault="009677CC"/>
    <w:p w:rsidR="009232FD" w:rsidRDefault="009232FD"/>
    <w:p w:rsidR="000B7EEE" w:rsidRDefault="000B7EEE"/>
    <w:p w:rsidR="000A56F4" w:rsidRPr="000A56F4" w:rsidRDefault="000A56F4" w:rsidP="000A56F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6F4" w:rsidRPr="000A56F4" w:rsidRDefault="000A56F4" w:rsidP="000A56F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56F4" w:rsidRPr="000A56F4" w:rsidRDefault="000A56F4" w:rsidP="000A56F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0A56F4" w:rsidRPr="000A56F4" w:rsidRDefault="000A56F4" w:rsidP="001F436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«Адаптивная физическая культура» ( четверть 202</w:t>
      </w:r>
      <w:r w:rsidR="007E340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</w:t>
      </w: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-202</w:t>
      </w:r>
      <w:r w:rsidR="007E340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</w:t>
      </w:r>
      <w:r w:rsidR="006F21A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г</w:t>
      </w:r>
      <w:r w:rsidRPr="000A56F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.)</w:t>
      </w:r>
    </w:p>
    <w:p w:rsidR="000A56F4" w:rsidRPr="000A56F4" w:rsidRDefault="000A56F4" w:rsidP="000A56F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                                                   Учитель   </w:t>
      </w:r>
      <w:r w:rsidRPr="00362A8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Мартынова Елена Дмитриевна</w:t>
      </w:r>
    </w:p>
    <w:p w:rsidR="000A56F4" w:rsidRPr="000A56F4" w:rsidRDefault="000A56F4" w:rsidP="000A56F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0A56F4" w:rsidRPr="000A56F4" w:rsidRDefault="000A56F4" w:rsidP="000A56F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Причина корректировки: больничный лист, карантин </w:t>
      </w:r>
      <w:r w:rsidR="001F436A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приказ </w:t>
      </w: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№</w:t>
      </w:r>
      <w:r w:rsidR="001F436A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8 </w:t>
      </w:r>
    </w:p>
    <w:p w:rsidR="000A56F4" w:rsidRPr="000A56F4" w:rsidRDefault="000A56F4" w:rsidP="000A56F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A56F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0A56F4" w:rsidRPr="000A56F4" w:rsidRDefault="000A56F4" w:rsidP="000A56F4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0A56F4" w:rsidRPr="000A56F4" w:rsidTr="00BC0607">
        <w:trPr>
          <w:trHeight w:val="902"/>
        </w:trPr>
        <w:tc>
          <w:tcPr>
            <w:tcW w:w="1101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6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0A56F4" w:rsidRPr="000A56F4" w:rsidTr="00BC0607">
        <w:trPr>
          <w:trHeight w:val="1679"/>
        </w:trPr>
        <w:tc>
          <w:tcPr>
            <w:tcW w:w="1101" w:type="dxa"/>
          </w:tcPr>
          <w:p w:rsidR="000A56F4" w:rsidRPr="000A56F4" w:rsidRDefault="000A56F4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A56F4" w:rsidRDefault="000A56F4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Pr="000A56F4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A56F4" w:rsidRDefault="000A56F4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Pr="000A56F4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56F4" w:rsidRDefault="000A56F4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Pr="000A56F4" w:rsidRDefault="00EF08EF" w:rsidP="000A56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F436A" w:rsidRDefault="001F436A" w:rsidP="008816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Pr="00022782" w:rsidRDefault="00EF08EF" w:rsidP="007E34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8EF" w:rsidRPr="000A56F4" w:rsidRDefault="00EF08EF" w:rsidP="001F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A56F4" w:rsidRPr="000A56F4" w:rsidRDefault="000A56F4" w:rsidP="000A56F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56F4" w:rsidRPr="000A56F4" w:rsidRDefault="000A56F4" w:rsidP="000A5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2FD" w:rsidRPr="00362A8E" w:rsidRDefault="009232FD"/>
    <w:sectPr w:rsidR="009232FD" w:rsidRPr="00362A8E" w:rsidSect="00362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D5B" w:rsidRDefault="00C23D5B" w:rsidP="00362A8E">
      <w:pPr>
        <w:spacing w:after="0" w:line="240" w:lineRule="auto"/>
      </w:pPr>
      <w:r>
        <w:separator/>
      </w:r>
    </w:p>
  </w:endnote>
  <w:endnote w:type="continuationSeparator" w:id="1">
    <w:p w:rsidR="00C23D5B" w:rsidRDefault="00C23D5B" w:rsidP="00362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83" w:rsidRDefault="00CD578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685031"/>
    </w:sdtPr>
    <w:sdtContent>
      <w:p w:rsidR="00CD5783" w:rsidRDefault="00AC2E19">
        <w:pPr>
          <w:pStyle w:val="a6"/>
          <w:jc w:val="right"/>
        </w:pPr>
        <w:r>
          <w:fldChar w:fldCharType="begin"/>
        </w:r>
        <w:r w:rsidR="00CD5783">
          <w:instrText>PAGE   \* MERGEFORMAT</w:instrText>
        </w:r>
        <w:r>
          <w:fldChar w:fldCharType="separate"/>
        </w:r>
        <w:r w:rsidR="00E557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783" w:rsidRDefault="00CD578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83" w:rsidRDefault="00CD578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D5B" w:rsidRDefault="00C23D5B" w:rsidP="00362A8E">
      <w:pPr>
        <w:spacing w:after="0" w:line="240" w:lineRule="auto"/>
      </w:pPr>
      <w:r>
        <w:separator/>
      </w:r>
    </w:p>
  </w:footnote>
  <w:footnote w:type="continuationSeparator" w:id="1">
    <w:p w:rsidR="00C23D5B" w:rsidRDefault="00C23D5B" w:rsidP="00362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83" w:rsidRDefault="00CD578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83" w:rsidRDefault="00CD578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83" w:rsidRDefault="00CD578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BEF"/>
    <w:rsid w:val="00022782"/>
    <w:rsid w:val="00043562"/>
    <w:rsid w:val="000913B6"/>
    <w:rsid w:val="00094A79"/>
    <w:rsid w:val="00095E39"/>
    <w:rsid w:val="000A56F4"/>
    <w:rsid w:val="000B7EEE"/>
    <w:rsid w:val="000C0B9F"/>
    <w:rsid w:val="000F1DF4"/>
    <w:rsid w:val="00124298"/>
    <w:rsid w:val="00125C86"/>
    <w:rsid w:val="001A5C77"/>
    <w:rsid w:val="001D2970"/>
    <w:rsid w:val="001D6236"/>
    <w:rsid w:val="001E4DF0"/>
    <w:rsid w:val="001F436A"/>
    <w:rsid w:val="00227F25"/>
    <w:rsid w:val="00251DFE"/>
    <w:rsid w:val="00264223"/>
    <w:rsid w:val="00280B9C"/>
    <w:rsid w:val="002937AF"/>
    <w:rsid w:val="002B4A51"/>
    <w:rsid w:val="002E07F2"/>
    <w:rsid w:val="002E79E5"/>
    <w:rsid w:val="00301DC7"/>
    <w:rsid w:val="00304DDC"/>
    <w:rsid w:val="00307BDF"/>
    <w:rsid w:val="003156B7"/>
    <w:rsid w:val="00342473"/>
    <w:rsid w:val="00362A8E"/>
    <w:rsid w:val="00384099"/>
    <w:rsid w:val="003B69DF"/>
    <w:rsid w:val="00435582"/>
    <w:rsid w:val="00490C8E"/>
    <w:rsid w:val="004B6D70"/>
    <w:rsid w:val="004C52DD"/>
    <w:rsid w:val="004E2BAE"/>
    <w:rsid w:val="00517BEF"/>
    <w:rsid w:val="00533E80"/>
    <w:rsid w:val="00542765"/>
    <w:rsid w:val="00544146"/>
    <w:rsid w:val="005E2117"/>
    <w:rsid w:val="005E31C9"/>
    <w:rsid w:val="005F045C"/>
    <w:rsid w:val="005F77EB"/>
    <w:rsid w:val="00613FB5"/>
    <w:rsid w:val="00695981"/>
    <w:rsid w:val="006C413E"/>
    <w:rsid w:val="006F21AD"/>
    <w:rsid w:val="0070485A"/>
    <w:rsid w:val="007E3407"/>
    <w:rsid w:val="00803005"/>
    <w:rsid w:val="008350FC"/>
    <w:rsid w:val="008679E0"/>
    <w:rsid w:val="008816F5"/>
    <w:rsid w:val="009038AC"/>
    <w:rsid w:val="009232FD"/>
    <w:rsid w:val="009376C7"/>
    <w:rsid w:val="009677CC"/>
    <w:rsid w:val="00985458"/>
    <w:rsid w:val="00A25090"/>
    <w:rsid w:val="00A90DA8"/>
    <w:rsid w:val="00A97348"/>
    <w:rsid w:val="00AC2E19"/>
    <w:rsid w:val="00AD18C2"/>
    <w:rsid w:val="00AE36A8"/>
    <w:rsid w:val="00AF5E1D"/>
    <w:rsid w:val="00B0526E"/>
    <w:rsid w:val="00B369AE"/>
    <w:rsid w:val="00B629C7"/>
    <w:rsid w:val="00B67283"/>
    <w:rsid w:val="00B70FE2"/>
    <w:rsid w:val="00BC0607"/>
    <w:rsid w:val="00BD7CA1"/>
    <w:rsid w:val="00C061F0"/>
    <w:rsid w:val="00C2089A"/>
    <w:rsid w:val="00C23D5B"/>
    <w:rsid w:val="00C47E46"/>
    <w:rsid w:val="00CD5783"/>
    <w:rsid w:val="00CE3236"/>
    <w:rsid w:val="00D109A5"/>
    <w:rsid w:val="00D16F3A"/>
    <w:rsid w:val="00D217A0"/>
    <w:rsid w:val="00D322B2"/>
    <w:rsid w:val="00D52B15"/>
    <w:rsid w:val="00D94D23"/>
    <w:rsid w:val="00E070E0"/>
    <w:rsid w:val="00E20675"/>
    <w:rsid w:val="00E32FB6"/>
    <w:rsid w:val="00E54151"/>
    <w:rsid w:val="00E5577F"/>
    <w:rsid w:val="00E62B90"/>
    <w:rsid w:val="00E737FB"/>
    <w:rsid w:val="00E770E8"/>
    <w:rsid w:val="00E93505"/>
    <w:rsid w:val="00E972AA"/>
    <w:rsid w:val="00EE64F4"/>
    <w:rsid w:val="00EF08EF"/>
    <w:rsid w:val="00EF2307"/>
    <w:rsid w:val="00F45124"/>
    <w:rsid w:val="00F74081"/>
    <w:rsid w:val="00F83A66"/>
    <w:rsid w:val="00F973F8"/>
    <w:rsid w:val="00FA3B3B"/>
    <w:rsid w:val="00FC7DA3"/>
    <w:rsid w:val="00FE5B30"/>
    <w:rsid w:val="00FF3AE2"/>
    <w:rsid w:val="00FF4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0A5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2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2A8E"/>
  </w:style>
  <w:style w:type="paragraph" w:styleId="a6">
    <w:name w:val="footer"/>
    <w:basedOn w:val="a"/>
    <w:link w:val="a7"/>
    <w:uiPriority w:val="99"/>
    <w:unhideWhenUsed/>
    <w:rsid w:val="00362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2A8E"/>
  </w:style>
  <w:style w:type="paragraph" w:styleId="a8">
    <w:name w:val="Balloon Text"/>
    <w:basedOn w:val="a"/>
    <w:link w:val="a9"/>
    <w:uiPriority w:val="99"/>
    <w:semiHidden/>
    <w:unhideWhenUsed/>
    <w:rsid w:val="00BC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06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5897</Words>
  <Characters>33616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50</cp:revision>
  <cp:lastPrinted>2024-03-29T04:08:00Z</cp:lastPrinted>
  <dcterms:created xsi:type="dcterms:W3CDTF">2023-08-19T09:41:00Z</dcterms:created>
  <dcterms:modified xsi:type="dcterms:W3CDTF">2024-09-05T11:52:00Z</dcterms:modified>
</cp:coreProperties>
</file>